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AC" w:rsidRDefault="00984F00">
      <w:hyperlink r:id="rId4" w:history="1">
        <w:r>
          <w:rPr>
            <w:rStyle w:val="Hipervnculo"/>
          </w:rPr>
          <w:t>http://www.theguardian.com/world/2013/dec/13/spain-eurovegas-us-casino-operator-pulls-plug</w:t>
        </w:r>
      </w:hyperlink>
    </w:p>
    <w:sectPr w:rsidR="004B62AC" w:rsidSect="004B62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84F00"/>
    <w:rsid w:val="004B62AC"/>
    <w:rsid w:val="0098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84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guardian.com/world/2013/dec/13/spain-eurovegas-us-casino-operator-pulls-plu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Universitat Pompeu Fabra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2013-12-16T11:56:00Z</dcterms:created>
  <dcterms:modified xsi:type="dcterms:W3CDTF">2013-12-16T11:56:00Z</dcterms:modified>
</cp:coreProperties>
</file>